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D9A" w:rsidRDefault="002A1341">
      <w:pPr>
        <w:pStyle w:val="Standard"/>
        <w:spacing w:after="0"/>
        <w:ind w:right="347"/>
      </w:pPr>
      <w: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</w:rPr>
        <w:t>Załącznik Nr 1</w:t>
      </w:r>
    </w:p>
    <w:p w:rsidR="00281D9A" w:rsidRDefault="002A1341">
      <w:pPr>
        <w:pStyle w:val="Standard"/>
        <w:spacing w:after="0"/>
        <w:ind w:right="347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</w:t>
      </w:r>
      <w:r w:rsidR="007320BB">
        <w:rPr>
          <w:rFonts w:ascii="Times New Roman" w:hAnsi="Times New Roman" w:cs="Times New Roman"/>
          <w:b/>
          <w:sz w:val="24"/>
        </w:rPr>
        <w:t xml:space="preserve">            </w:t>
      </w:r>
      <w:r>
        <w:rPr>
          <w:rFonts w:ascii="Times New Roman" w:hAnsi="Times New Roman" w:cs="Times New Roman"/>
          <w:b/>
          <w:sz w:val="24"/>
        </w:rPr>
        <w:t xml:space="preserve">do </w:t>
      </w:r>
      <w:r w:rsidR="00DC1C00">
        <w:rPr>
          <w:rFonts w:ascii="Times New Roman" w:hAnsi="Times New Roman" w:cs="Times New Roman"/>
          <w:b/>
          <w:sz w:val="24"/>
        </w:rPr>
        <w:t>Zapytania ofertowego</w:t>
      </w:r>
    </w:p>
    <w:p w:rsidR="00281D9A" w:rsidRDefault="00281D9A">
      <w:pPr>
        <w:pStyle w:val="Standard"/>
        <w:spacing w:after="0"/>
        <w:ind w:right="347"/>
        <w:rPr>
          <w:rFonts w:ascii="Times New Roman" w:hAnsi="Times New Roman" w:cs="Times New Roman"/>
          <w:b/>
          <w:sz w:val="24"/>
        </w:rPr>
      </w:pPr>
    </w:p>
    <w:p w:rsidR="00281D9A" w:rsidRDefault="00281D9A">
      <w:pPr>
        <w:pStyle w:val="Standard"/>
        <w:spacing w:after="0"/>
        <w:ind w:right="347"/>
        <w:rPr>
          <w:rFonts w:ascii="Times New Roman" w:hAnsi="Times New Roman" w:cs="Times New Roman"/>
          <w:b/>
          <w:sz w:val="24"/>
        </w:rPr>
      </w:pPr>
    </w:p>
    <w:p w:rsidR="00281D9A" w:rsidRDefault="002A1341">
      <w:pPr>
        <w:pStyle w:val="Standard"/>
        <w:spacing w:after="0"/>
        <w:ind w:right="347"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SPECYFIKACJA TECHNICZNA</w:t>
      </w:r>
    </w:p>
    <w:p w:rsidR="00281D9A" w:rsidRDefault="00281D9A">
      <w:pPr>
        <w:pStyle w:val="Standard"/>
        <w:spacing w:after="0"/>
        <w:ind w:right="347"/>
      </w:pPr>
    </w:p>
    <w:p w:rsidR="00281D9A" w:rsidRDefault="00281D9A">
      <w:pPr>
        <w:pStyle w:val="Standard"/>
        <w:spacing w:after="0"/>
        <w:ind w:right="347"/>
      </w:pPr>
    </w:p>
    <w:p w:rsidR="00734024" w:rsidRDefault="00734024" w:rsidP="00734024">
      <w:pPr>
        <w:pStyle w:val="Standard"/>
        <w:spacing w:after="0"/>
        <w:ind w:right="347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Znak sprawy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1/RPDS-527</w:t>
      </w:r>
      <w:r w:rsidRPr="002B43F8">
        <w:rPr>
          <w:rFonts w:ascii="Times New Roman" w:hAnsi="Times New Roman" w:cs="Times New Roman"/>
          <w:b/>
          <w:color w:val="auto"/>
          <w:sz w:val="24"/>
          <w:szCs w:val="24"/>
        </w:rPr>
        <w:t>/ZO</w:t>
      </w:r>
    </w:p>
    <w:p w:rsidR="00281D9A" w:rsidRDefault="00281D9A" w:rsidP="00823AAF">
      <w:pPr>
        <w:pStyle w:val="Standard"/>
        <w:spacing w:after="0"/>
        <w:ind w:right="347"/>
        <w:rPr>
          <w:rFonts w:ascii="Arial" w:eastAsia="Arial" w:hAnsi="Arial" w:cs="Arial"/>
          <w:b/>
        </w:rPr>
      </w:pPr>
    </w:p>
    <w:p w:rsidR="00823AAF" w:rsidRPr="000F702C" w:rsidRDefault="00823AAF" w:rsidP="00823AAF">
      <w:pPr>
        <w:pStyle w:val="Nagwek1"/>
        <w:rPr>
          <w:rFonts w:ascii="Times New Roman" w:eastAsia="Times New Roman" w:hAnsi="Times New Roman" w:cs="Times New Roman"/>
          <w:b w:val="0"/>
          <w:bCs w:val="0"/>
          <w:color w:val="000000"/>
          <w:kern w:val="0"/>
          <w:sz w:val="24"/>
          <w:szCs w:val="24"/>
          <w:lang w:eastAsia="pl-PL" w:bidi="ar-SA"/>
        </w:rPr>
      </w:pPr>
      <w:r w:rsidRPr="000F702C">
        <w:rPr>
          <w:rFonts w:ascii="Times New Roman" w:eastAsia="Times New Roman" w:hAnsi="Times New Roman" w:cs="Times New Roman"/>
          <w:b w:val="0"/>
          <w:bCs w:val="0"/>
          <w:color w:val="000000"/>
          <w:kern w:val="0"/>
          <w:sz w:val="24"/>
          <w:szCs w:val="24"/>
          <w:lang w:eastAsia="pl-PL" w:bidi="ar-SA"/>
        </w:rPr>
        <w:t>Minimalne parametry techniczne:</w:t>
      </w:r>
    </w:p>
    <w:p w:rsidR="00D66968" w:rsidRDefault="00D66968" w:rsidP="00D66968">
      <w:pPr>
        <w:pStyle w:val="Standard"/>
        <w:spacing w:after="199"/>
        <w:rPr>
          <w:rFonts w:ascii="Times New Roman" w:eastAsia="Arial" w:hAnsi="Times New Roman" w:cs="Times New Roman"/>
          <w:b/>
          <w:sz w:val="24"/>
          <w:szCs w:val="24"/>
        </w:rPr>
      </w:pPr>
      <w:r w:rsidRPr="00D66968">
        <w:rPr>
          <w:rFonts w:ascii="Times New Roman" w:eastAsia="Arial" w:hAnsi="Times New Roman" w:cs="Times New Roman"/>
          <w:b/>
          <w:sz w:val="24"/>
          <w:szCs w:val="24"/>
        </w:rPr>
        <w:t xml:space="preserve">1. </w:t>
      </w:r>
      <w:r w:rsidR="00734024">
        <w:rPr>
          <w:rFonts w:ascii="Times New Roman" w:eastAsia="Arial" w:hAnsi="Times New Roman" w:cs="Times New Roman"/>
          <w:b/>
          <w:sz w:val="24"/>
          <w:szCs w:val="24"/>
        </w:rPr>
        <w:t>Laser do cięcia blach 2D</w:t>
      </w:r>
    </w:p>
    <w:tbl>
      <w:tblPr>
        <w:tblpPr w:leftFromText="141" w:rightFromText="141" w:vertAnchor="text" w:tblpY="1"/>
        <w:tblOverlap w:val="never"/>
        <w:tblW w:w="9229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2942"/>
        <w:gridCol w:w="1481"/>
        <w:gridCol w:w="2126"/>
        <w:gridCol w:w="2126"/>
      </w:tblGrid>
      <w:tr w:rsidR="000B1FE4" w:rsidTr="00B4732C">
        <w:trPr>
          <w:trHeight w:val="61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B1FE4" w:rsidRDefault="000B1FE4" w:rsidP="00B4732C">
            <w:pPr>
              <w:widowControl/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L.p.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B1FE4" w:rsidRDefault="000B1FE4" w:rsidP="00B4732C">
            <w:pPr>
              <w:widowControl/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Parametr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B1FE4" w:rsidRDefault="000B1FE4" w:rsidP="00B4732C">
            <w:pPr>
              <w:widowControl/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Jednostka parametru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B1FE4" w:rsidRDefault="000B1FE4" w:rsidP="00B4732C">
            <w:pPr>
              <w:widowControl/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Zdefiniowana i wymagana wartość parametru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hideMark/>
          </w:tcPr>
          <w:p w:rsidR="000B1FE4" w:rsidRDefault="000B1FE4" w:rsidP="00B4732C">
            <w:pPr>
              <w:widowControl/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Wartość parametru oferowana przez Oferenta*</w:t>
            </w:r>
          </w:p>
        </w:tc>
      </w:tr>
      <w:tr w:rsidR="000B1FE4" w:rsidTr="00B4732C">
        <w:trPr>
          <w:trHeight w:val="3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1FE4" w:rsidRDefault="000B1FE4" w:rsidP="00B4732C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86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B1FE4" w:rsidRDefault="000B1FE4" w:rsidP="00B4732C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</w:rPr>
              <w:t>KONSTRUKCJA</w:t>
            </w:r>
          </w:p>
        </w:tc>
      </w:tr>
      <w:tr w:rsidR="000B1FE4" w:rsidTr="00B4732C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1FE4" w:rsidRDefault="000B1FE4" w:rsidP="00B4732C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Theme="minorEastAsia" w:hAnsiTheme="minorHAnsi" w:cstheme="minorBidi"/>
                <w:kern w:val="0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FE4" w:rsidRDefault="000B1FE4" w:rsidP="00B4732C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 xml:space="preserve">Odlew żeliwny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FE4" w:rsidRDefault="000B1FE4" w:rsidP="00B4732C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 TAK/NIE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FE4" w:rsidRDefault="000B1FE4" w:rsidP="00B4732C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1FE4" w:rsidRDefault="000B1FE4" w:rsidP="00B4732C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B1FE4" w:rsidTr="00B4732C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1FE4" w:rsidRDefault="000B1FE4" w:rsidP="00B4732C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Theme="minorEastAsia" w:hAnsiTheme="minorHAnsi" w:cstheme="minorBidi"/>
                <w:kern w:val="0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E4" w:rsidRDefault="000B1FE4" w:rsidP="00B4732C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Obciążenie stołu roboczego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E4" w:rsidRDefault="000B1FE4" w:rsidP="00B4732C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kg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E4" w:rsidRDefault="000B1FE4" w:rsidP="00B4732C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Nie mniej niż 900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1FE4" w:rsidRDefault="000B1FE4" w:rsidP="00B4732C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B1FE4" w:rsidTr="00B4732C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1FE4" w:rsidRDefault="000B1FE4" w:rsidP="00B4732C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Theme="minorEastAsia" w:hAnsiTheme="minorHAnsi" w:cstheme="minorBidi"/>
                <w:kern w:val="0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E4" w:rsidRDefault="000B1FE4" w:rsidP="00B4732C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Masa maszyny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E4" w:rsidRDefault="000B1FE4" w:rsidP="00B4732C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kg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E4" w:rsidRDefault="000B1FE4" w:rsidP="00B4732C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Nie mniej niż 8000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1FE4" w:rsidRDefault="000B1FE4" w:rsidP="00B4732C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B1FE4" w:rsidTr="00B4732C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1FE4" w:rsidRDefault="000B1FE4" w:rsidP="00B4732C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Theme="minorEastAsia" w:hAnsiTheme="minorHAnsi" w:cstheme="minorBidi"/>
                <w:kern w:val="0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E4" w:rsidRDefault="000B1FE4" w:rsidP="00B4732C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Stół roboczy oś X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E4" w:rsidRDefault="000B1FE4" w:rsidP="00B4732C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mm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E4" w:rsidRDefault="00497BDF" w:rsidP="00B4732C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Nie mniej niż 3025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1FE4" w:rsidRDefault="000B1FE4" w:rsidP="00B4732C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0B1FE4" w:rsidTr="00B4732C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1FE4" w:rsidRDefault="000B1FE4" w:rsidP="00B4732C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Theme="minorEastAsia" w:hAnsiTheme="minorHAnsi" w:cstheme="minorBidi"/>
                <w:kern w:val="0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E4" w:rsidRDefault="000B1FE4" w:rsidP="00B4732C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Stół roboczy oś Y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E4" w:rsidRDefault="000B1FE4" w:rsidP="00B4732C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mm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E4" w:rsidRDefault="00497BDF" w:rsidP="00B4732C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Nie mniej niż 1520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1FE4" w:rsidRDefault="000B1FE4" w:rsidP="00B4732C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B1FE4" w:rsidTr="00B4732C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1FE4" w:rsidRDefault="000B1FE4" w:rsidP="00B4732C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Theme="minorEastAsia" w:hAnsiTheme="minorHAnsi" w:cstheme="minorBidi"/>
                <w:kern w:val="0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E4" w:rsidRPr="002661C4" w:rsidRDefault="000B1FE4" w:rsidP="00B4732C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2661C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Dokładność pozycjonowania (cięcia)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E4" w:rsidRPr="002661C4" w:rsidRDefault="000B1FE4" w:rsidP="00B4732C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2661C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mm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E4" w:rsidRPr="002661C4" w:rsidRDefault="000B1FE4" w:rsidP="00B4732C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2661C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Nie więcej niż 0,1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1FE4" w:rsidRPr="00A72DA1" w:rsidRDefault="000B1FE4" w:rsidP="00B4732C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FF0000"/>
                <w:kern w:val="0"/>
                <w:sz w:val="20"/>
                <w:szCs w:val="20"/>
              </w:rPr>
            </w:pPr>
          </w:p>
        </w:tc>
      </w:tr>
      <w:tr w:rsidR="000B1FE4" w:rsidTr="00B4732C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1FE4" w:rsidRDefault="000B1FE4" w:rsidP="00B4732C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Theme="minorEastAsia" w:hAnsiTheme="minorHAnsi" w:cstheme="minorBidi"/>
                <w:kern w:val="0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E4" w:rsidRDefault="000B1FE4" w:rsidP="00B4732C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Automatyczna wymiana stołów roboczych (min 2 szt.)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E4" w:rsidRDefault="000B1FE4" w:rsidP="00B4732C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TAK/NIE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E4" w:rsidRDefault="000B1FE4" w:rsidP="00B4732C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1FE4" w:rsidRDefault="000B1FE4" w:rsidP="00B4732C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B1FE4" w:rsidTr="00B4732C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1FE4" w:rsidRDefault="000B1FE4" w:rsidP="00B4732C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Theme="minorEastAsia" w:hAnsiTheme="minorHAnsi" w:cstheme="minorBidi"/>
                <w:kern w:val="0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FE4" w:rsidRDefault="000B1FE4" w:rsidP="00B4732C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kern w:val="0"/>
                <w:sz w:val="20"/>
                <w:szCs w:val="20"/>
              </w:rPr>
              <w:t>ZRÓDŁO LASERA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FE4" w:rsidRDefault="000B1FE4" w:rsidP="00B4732C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Theme="minorEastAsia" w:hAnsiTheme="minorHAnsi" w:cstheme="minorBidi"/>
                <w:kern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FE4" w:rsidRDefault="000B1FE4" w:rsidP="00B4732C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Theme="minorEastAsia" w:hAnsiTheme="minorHAnsi" w:cstheme="minorBidi"/>
                <w:kern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1FE4" w:rsidRDefault="000B1FE4" w:rsidP="00B4732C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B1FE4" w:rsidTr="00B4732C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1FE4" w:rsidRDefault="000B1FE4" w:rsidP="00B4732C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Theme="minorEastAsia" w:hAnsiTheme="minorHAnsi" w:cstheme="minorBidi"/>
                <w:kern w:val="0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FE4" w:rsidRDefault="000B1FE4" w:rsidP="00B4732C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Laser CO2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FE4" w:rsidRDefault="000B1FE4" w:rsidP="00B4732C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TAK/NIE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FE4" w:rsidRDefault="000B1FE4" w:rsidP="00B4732C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1FE4" w:rsidRDefault="000B1FE4" w:rsidP="00B4732C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B1FE4" w:rsidTr="00B4732C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1FE4" w:rsidRDefault="000B1FE4" w:rsidP="00B4732C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FE4" w:rsidRDefault="000B1FE4" w:rsidP="00B4732C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Moc rezonatora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FE4" w:rsidRDefault="000B1FE4" w:rsidP="00B4732C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kW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FE4" w:rsidRDefault="000B1FE4" w:rsidP="00B4732C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2,2-3,5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1FE4" w:rsidRDefault="000B1FE4" w:rsidP="00B4732C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B1FE4" w:rsidTr="00B4732C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1FE4" w:rsidRDefault="000B1FE4" w:rsidP="00B4732C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E4" w:rsidRDefault="000B1FE4" w:rsidP="00B4732C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Maksymalna grubość cięcia stali czarnej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E4" w:rsidRDefault="000B1FE4" w:rsidP="00B4732C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mm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E4" w:rsidRDefault="000B1FE4" w:rsidP="00B4732C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Nie mniej niż 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1FE4" w:rsidRDefault="000B1FE4" w:rsidP="00B4732C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B1FE4" w:rsidTr="00B4732C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1FE4" w:rsidRDefault="000B1FE4" w:rsidP="00B4732C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E4" w:rsidRDefault="000B1FE4" w:rsidP="00B4732C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Maksymalna grubość cięcia stali nierdzewnej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E4" w:rsidRDefault="000B1FE4" w:rsidP="00B4732C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mm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E4" w:rsidRDefault="000B1FE4" w:rsidP="00B4732C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Nie mniej niż 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1FE4" w:rsidRDefault="000B1FE4" w:rsidP="00B4732C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B1FE4" w:rsidTr="00B4732C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1FE4" w:rsidRDefault="000B1FE4" w:rsidP="00B4732C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E4" w:rsidRPr="00F17380" w:rsidRDefault="000B1FE4" w:rsidP="00B4732C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  <w:vertAlign w:val="subscript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Maksymalna grubość cięcia Aluminium (AlMg</w:t>
            </w: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E4" w:rsidRDefault="000B1FE4" w:rsidP="00B4732C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mm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E4" w:rsidRDefault="000B1FE4" w:rsidP="00B4732C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 xml:space="preserve">Nie mniej niż 8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1FE4" w:rsidRDefault="000B1FE4" w:rsidP="00B4732C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B1FE4" w:rsidTr="00B4732C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1FE4" w:rsidRDefault="000B1FE4" w:rsidP="00B4732C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E4" w:rsidRPr="00F17380" w:rsidRDefault="000B1FE4" w:rsidP="00B4732C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kern w:val="0"/>
                <w:sz w:val="20"/>
                <w:szCs w:val="20"/>
              </w:rPr>
            </w:pPr>
            <w:r w:rsidRPr="00F17380">
              <w:rPr>
                <w:rFonts w:ascii="Cambria" w:eastAsia="Times New Roman" w:hAnsi="Cambria" w:cs="Times New Roman"/>
                <w:b/>
                <w:color w:val="000000"/>
                <w:kern w:val="0"/>
                <w:sz w:val="20"/>
                <w:szCs w:val="20"/>
              </w:rPr>
              <w:t>GŁOWICA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E4" w:rsidRDefault="000B1FE4" w:rsidP="00B4732C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E4" w:rsidRDefault="000B1FE4" w:rsidP="00B4732C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1FE4" w:rsidRDefault="000B1FE4" w:rsidP="00B4732C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B1FE4" w:rsidTr="00B4732C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1FE4" w:rsidRDefault="000B1FE4" w:rsidP="00B4732C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E4" w:rsidRDefault="000B1FE4" w:rsidP="00B4732C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Wyposażona w czujnik pojemnościowy ze wzmocnioną ceramiką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E4" w:rsidRDefault="000B1FE4" w:rsidP="00B4732C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TAK/NIE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E4" w:rsidRDefault="000B1FE4" w:rsidP="00B4732C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1FE4" w:rsidRDefault="000B1FE4" w:rsidP="00B4732C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B1FE4" w:rsidTr="00B4732C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1FE4" w:rsidRDefault="000B1FE4" w:rsidP="00B4732C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E4" w:rsidRDefault="000B1FE4" w:rsidP="00B4732C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Maksymalne ciśnienie gazu wspomagającego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E4" w:rsidRDefault="000B1FE4" w:rsidP="00B4732C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Bar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E4" w:rsidRDefault="000B1FE4" w:rsidP="00B4732C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Nie mniej niż 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1FE4" w:rsidRDefault="000B1FE4" w:rsidP="00B4732C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B1FE4" w:rsidTr="00B4732C">
        <w:trPr>
          <w:trHeight w:val="38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1FE4" w:rsidRDefault="000B1FE4" w:rsidP="00B4732C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FE4" w:rsidRDefault="000B1FE4" w:rsidP="00B4732C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kern w:val="0"/>
                <w:sz w:val="20"/>
                <w:szCs w:val="20"/>
              </w:rPr>
              <w:t>PARAMETRY OBRÓBKI BLACH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E4" w:rsidRDefault="000B1FE4" w:rsidP="00B4732C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E4" w:rsidRDefault="000B1FE4" w:rsidP="00B4732C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1FE4" w:rsidRDefault="000B1FE4" w:rsidP="00B4732C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B1FE4" w:rsidTr="00B4732C">
        <w:trPr>
          <w:trHeight w:val="38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1FE4" w:rsidRDefault="000B1FE4" w:rsidP="00B4732C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FE4" w:rsidRDefault="000B1FE4" w:rsidP="00B4732C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Urządzenie do kontroli i optymalizacji procesu przekłuwania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FE4" w:rsidRDefault="000B1FE4" w:rsidP="00B4732C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TAK/NIE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FE4" w:rsidRDefault="000B1FE4" w:rsidP="00B4732C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1FE4" w:rsidRDefault="000B1FE4" w:rsidP="00B4732C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B1FE4" w:rsidTr="00B4732C">
        <w:trPr>
          <w:trHeight w:val="38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1FE4" w:rsidRDefault="000B1FE4" w:rsidP="00B4732C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FE4" w:rsidRDefault="000B1FE4" w:rsidP="00B4732C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Układ odpylający zawierający filtry lub kartridże z automa</w:t>
            </w: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lastRenderedPageBreak/>
              <w:t>tycznym ich czyszczeniem przy pomocy sprężonego powietrza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FE4" w:rsidRDefault="000B1FE4" w:rsidP="00B4732C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lastRenderedPageBreak/>
              <w:t>TAK/NIE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FE4" w:rsidRDefault="000B1FE4" w:rsidP="00B4732C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1FE4" w:rsidRDefault="000B1FE4" w:rsidP="00B4732C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B1FE4" w:rsidTr="00B4732C">
        <w:trPr>
          <w:trHeight w:val="38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1FE4" w:rsidRDefault="000B1FE4" w:rsidP="00B4732C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FE4" w:rsidRDefault="000B1FE4" w:rsidP="00B4732C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Wydajność układu odpylającego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FE4" w:rsidRDefault="000B1FE4" w:rsidP="00B4732C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m</w:t>
            </w: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  <w:vertAlign w:val="superscript"/>
              </w:rPr>
              <w:t>3</w:t>
            </w: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/h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FE4" w:rsidRDefault="000B1FE4" w:rsidP="00B4732C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nie mniej niż 1500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1FE4" w:rsidRDefault="000B1FE4" w:rsidP="00B4732C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B1FE4" w:rsidTr="00B4732C">
        <w:trPr>
          <w:trHeight w:val="38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1FE4" w:rsidRDefault="000B1FE4" w:rsidP="00B4732C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FE4" w:rsidRDefault="000B1FE4" w:rsidP="00B4732C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Poziom hałasu układu odpylającego w odległości 1m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FE4" w:rsidRDefault="000B1FE4" w:rsidP="00B4732C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FE4" w:rsidRDefault="000B1FE4" w:rsidP="00B4732C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nie więcej niż 80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1FE4" w:rsidRDefault="000B1FE4" w:rsidP="00B4732C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B1FE4" w:rsidTr="00B4732C">
        <w:trPr>
          <w:trHeight w:val="38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1FE4" w:rsidRDefault="000B1FE4" w:rsidP="00B4732C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FE4" w:rsidRDefault="000B1FE4" w:rsidP="00B4732C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System podawania gazu z zaworem proporcjonalnym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FE4" w:rsidRDefault="000B1FE4" w:rsidP="00B4732C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TAK/NIE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FE4" w:rsidRDefault="000B1FE4" w:rsidP="00B4732C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1FE4" w:rsidRDefault="000B1FE4" w:rsidP="00B4732C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B1FE4" w:rsidTr="00B4732C">
        <w:trPr>
          <w:trHeight w:val="38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1FE4" w:rsidRDefault="000B1FE4" w:rsidP="00B4732C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FE4" w:rsidRDefault="000B1FE4" w:rsidP="00B4732C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System automatycznej redukcji jałowych cykli obróbki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FE4" w:rsidRDefault="000B1FE4" w:rsidP="00B4732C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TAK/NIE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FE4" w:rsidRDefault="000B1FE4" w:rsidP="00B4732C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1FE4" w:rsidRDefault="000B1FE4" w:rsidP="00B4732C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B1FE4" w:rsidTr="00B4732C">
        <w:trPr>
          <w:trHeight w:val="38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1FE4" w:rsidRDefault="000B1FE4" w:rsidP="00B4732C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FE4" w:rsidRDefault="000B1FE4" w:rsidP="00B4732C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Automatyczny system do optymalizacji stosunku jakości cięcia do czasu cyklu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FE4" w:rsidRDefault="000B1FE4" w:rsidP="00B4732C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TAK/NIE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FE4" w:rsidRDefault="000B1FE4" w:rsidP="00B4732C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1FE4" w:rsidRDefault="000B1FE4" w:rsidP="00B4732C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B1FE4" w:rsidTr="00B4732C">
        <w:trPr>
          <w:trHeight w:val="59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1FE4" w:rsidRDefault="000B1FE4" w:rsidP="00B4732C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FE4" w:rsidRDefault="000B1FE4" w:rsidP="00B4732C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Technologiczna baza danych do optymalnego zarządzania obróbką blachy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FE4" w:rsidRDefault="000B1FE4" w:rsidP="00B4732C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TAK/NIE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FE4" w:rsidRDefault="000B1FE4" w:rsidP="00B4732C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1FE4" w:rsidRDefault="000B1FE4" w:rsidP="00B4732C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B1FE4" w:rsidTr="00B4732C">
        <w:trPr>
          <w:trHeight w:val="462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1FE4" w:rsidRDefault="000B1FE4" w:rsidP="00B4732C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E4" w:rsidRDefault="000B1FE4" w:rsidP="00B4732C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System automatycznej zmiany dyszy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E4" w:rsidRDefault="000B1FE4" w:rsidP="00B4732C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TAK/NIE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E4" w:rsidRDefault="000B1FE4" w:rsidP="00B4732C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1FE4" w:rsidRDefault="000B1FE4" w:rsidP="00B4732C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B1FE4" w:rsidTr="00B4732C">
        <w:trPr>
          <w:trHeight w:val="31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1FE4" w:rsidRDefault="000B1FE4" w:rsidP="00B4732C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E4" w:rsidRDefault="000B1FE4" w:rsidP="00B4732C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Magazyn dysz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E4" w:rsidRDefault="000B1FE4" w:rsidP="00B4732C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TAK/NIE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E4" w:rsidRDefault="000B1FE4" w:rsidP="00B4732C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1FE4" w:rsidRDefault="000B1FE4" w:rsidP="00B4732C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B1FE4" w:rsidTr="00B4732C">
        <w:trPr>
          <w:trHeight w:val="38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1FE4" w:rsidRDefault="000B1FE4" w:rsidP="00B4732C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FE4" w:rsidRDefault="000B1FE4" w:rsidP="00B4732C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kern w:val="0"/>
                <w:sz w:val="20"/>
                <w:szCs w:val="20"/>
              </w:rPr>
              <w:t>STEROWANIE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E4" w:rsidRDefault="000B1FE4" w:rsidP="00B4732C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E4" w:rsidRDefault="000B1FE4" w:rsidP="00B4732C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1FE4" w:rsidRDefault="000B1FE4" w:rsidP="00B4732C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B1FE4" w:rsidTr="00B4732C">
        <w:trPr>
          <w:trHeight w:val="38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1FE4" w:rsidRDefault="000B1FE4" w:rsidP="00B4732C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FE4" w:rsidRDefault="000B1FE4" w:rsidP="00B4732C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Sterowanie CNC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FE4" w:rsidRDefault="000B1FE4" w:rsidP="00B4732C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TAK/NIE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FE4" w:rsidRDefault="000B1FE4" w:rsidP="00B4732C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1FE4" w:rsidRDefault="000B1FE4" w:rsidP="00B4732C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B1FE4" w:rsidTr="00B4732C">
        <w:trPr>
          <w:trHeight w:val="38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1FE4" w:rsidRDefault="000B1FE4" w:rsidP="00B4732C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FE4" w:rsidRDefault="000B1FE4" w:rsidP="00B4732C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Wejście oraz wyjście danych przez USB oraz LAN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FE4" w:rsidRDefault="000B1FE4" w:rsidP="00B4732C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TAK/NIE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FE4" w:rsidRDefault="000B1FE4" w:rsidP="00B4732C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1FE4" w:rsidRDefault="000B1FE4" w:rsidP="00B4732C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B1FE4" w:rsidTr="00B4732C">
        <w:trPr>
          <w:trHeight w:val="38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1FE4" w:rsidRDefault="000B1FE4" w:rsidP="00B4732C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FE4" w:rsidRDefault="000B1FE4" w:rsidP="00B4732C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Pojemność dysku twardego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FE4" w:rsidRDefault="000B1FE4" w:rsidP="00B4732C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GB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FE4" w:rsidRDefault="000B1FE4" w:rsidP="00B4732C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nie mniej niż 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1FE4" w:rsidRDefault="000B1FE4" w:rsidP="00B4732C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B1FE4" w:rsidTr="00B4732C">
        <w:trPr>
          <w:trHeight w:val="38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1FE4" w:rsidRDefault="000B1FE4" w:rsidP="00B4732C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FE4" w:rsidRPr="00ED31A6" w:rsidRDefault="000B1FE4" w:rsidP="00B4732C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 w:rsidRPr="00ED31A6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Kolorowy monitor dotykowy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FE4" w:rsidRDefault="000B1FE4" w:rsidP="00B4732C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TAK/NIE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FE4" w:rsidRDefault="000B1FE4" w:rsidP="00B4732C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1FE4" w:rsidRDefault="000B1FE4" w:rsidP="00B4732C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B1FE4" w:rsidTr="00B4732C">
        <w:trPr>
          <w:trHeight w:val="38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1FE4" w:rsidRDefault="000B1FE4" w:rsidP="00B4732C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FE4" w:rsidRDefault="000B1FE4" w:rsidP="00B4732C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Przekątna monitora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FE4" w:rsidRDefault="000B1FE4" w:rsidP="00B4732C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Cale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FE4" w:rsidRDefault="000B1FE4" w:rsidP="00B4732C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nie mniej niż 15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1FE4" w:rsidRDefault="000B1FE4" w:rsidP="00B4732C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B1FE4" w:rsidTr="00B4732C">
        <w:trPr>
          <w:trHeight w:val="38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1FE4" w:rsidRDefault="000B1FE4" w:rsidP="00B4732C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FE4" w:rsidRDefault="000B1FE4" w:rsidP="00B4732C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kern w:val="0"/>
                <w:sz w:val="20"/>
                <w:szCs w:val="20"/>
              </w:rPr>
              <w:t>INNE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E4" w:rsidRDefault="000B1FE4" w:rsidP="00B4732C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E4" w:rsidRDefault="000B1FE4" w:rsidP="00B4732C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1FE4" w:rsidRDefault="000B1FE4" w:rsidP="00B4732C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B1FE4" w:rsidTr="00B4732C">
        <w:trPr>
          <w:trHeight w:val="38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1FE4" w:rsidRDefault="000B1FE4" w:rsidP="00B4732C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FE4" w:rsidRDefault="000B1FE4" w:rsidP="00B4732C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 xml:space="preserve">Zestaw podstawowych części eksploatacyjnych (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m,.in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 xml:space="preserve">. zestaw startowy dysz,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czyściki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 xml:space="preserve"> do dysz)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FE4" w:rsidRDefault="000B1FE4" w:rsidP="00B4732C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TAK/NIE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FE4" w:rsidRDefault="000B1FE4" w:rsidP="00B4732C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1FE4" w:rsidRDefault="000B1FE4" w:rsidP="00B4732C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B1FE4" w:rsidTr="00B4732C">
        <w:trPr>
          <w:trHeight w:val="38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1FE4" w:rsidRDefault="000B1FE4" w:rsidP="00B4732C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FE4" w:rsidRDefault="000B1FE4" w:rsidP="00B4732C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Osłony lub bariery świetlne zabezpieczające elementy ruchome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FE4" w:rsidRDefault="000B1FE4" w:rsidP="00B4732C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TAK/NIE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FE4" w:rsidRDefault="000B1FE4" w:rsidP="00B4732C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1FE4" w:rsidRDefault="000B1FE4" w:rsidP="00B4732C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B1FE4" w:rsidTr="00B4732C">
        <w:trPr>
          <w:trHeight w:val="38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1FE4" w:rsidRDefault="000B1FE4" w:rsidP="00B4732C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FE4" w:rsidRDefault="000B1FE4" w:rsidP="00B4732C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Wentylowana szafa elektryczna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FE4" w:rsidRDefault="000B1FE4" w:rsidP="00B4732C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TAK/NIE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FE4" w:rsidRDefault="000B1FE4" w:rsidP="00B4732C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1FE4" w:rsidRDefault="000B1FE4" w:rsidP="00B4732C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B1FE4" w:rsidTr="00B4732C">
        <w:trPr>
          <w:trHeight w:val="38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1FE4" w:rsidRDefault="000B1FE4" w:rsidP="00B4732C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FE4" w:rsidRDefault="000B1FE4" w:rsidP="00B4732C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Chłodziarka z instalacją przyłączeniową do lasera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FE4" w:rsidRDefault="000B1FE4" w:rsidP="00B4732C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TAK/NIE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FE4" w:rsidRDefault="000B1FE4" w:rsidP="00B4732C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1FE4" w:rsidRDefault="000B1FE4" w:rsidP="00B4732C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B1FE4" w:rsidTr="00B4732C">
        <w:trPr>
          <w:trHeight w:val="38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1FE4" w:rsidRDefault="000B1FE4" w:rsidP="00B4732C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FE4" w:rsidRPr="00ED31A6" w:rsidRDefault="000B1FE4" w:rsidP="00B4732C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 w:rsidRPr="00ED31A6">
              <w:rPr>
                <w:rFonts w:eastAsia="Times New Roman" w:cs="Times New Roman"/>
                <w:b/>
                <w:bCs/>
                <w:color w:val="000000"/>
                <w:kern w:val="0"/>
              </w:rPr>
              <w:t>SPECYFIKACJA TECHNICZNA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E4" w:rsidRDefault="000B1FE4" w:rsidP="00B4732C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E4" w:rsidRDefault="000B1FE4" w:rsidP="00B4732C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1FE4" w:rsidRDefault="000B1FE4" w:rsidP="00B4732C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B1FE4" w:rsidTr="00B4732C">
        <w:trPr>
          <w:trHeight w:val="38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1FE4" w:rsidRDefault="000B1FE4" w:rsidP="00B4732C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FE4" w:rsidRDefault="000B1FE4" w:rsidP="00B4732C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 xml:space="preserve">Możliwość podłączenia do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teleserwisu</w:t>
            </w:r>
            <w:proofErr w:type="spellEnd"/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FE4" w:rsidRDefault="000B1FE4" w:rsidP="00B4732C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TAK/NIE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FE4" w:rsidRDefault="000B1FE4" w:rsidP="00B4732C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1FE4" w:rsidRDefault="000B1FE4" w:rsidP="00B4732C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B1FE4" w:rsidTr="00B4732C">
        <w:trPr>
          <w:trHeight w:val="38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1FE4" w:rsidRDefault="000B1FE4" w:rsidP="00B4732C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FE4" w:rsidRDefault="000B1FE4" w:rsidP="00B4732C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Oprogramowanie CAD/CAM wraz z licencją, postprocesorem kompatybilne z MEFI CNC ECS 872 oraz FANUC Series 160i-LB L-64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FE4" w:rsidRDefault="000B1FE4" w:rsidP="00B4732C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TAK/NIE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FE4" w:rsidRDefault="000B1FE4" w:rsidP="00B4732C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1FE4" w:rsidRDefault="000B1FE4" w:rsidP="00B4732C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B1FE4" w:rsidTr="00B4732C">
        <w:trPr>
          <w:trHeight w:val="38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1FE4" w:rsidRDefault="000B1FE4" w:rsidP="00B4732C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FE4" w:rsidRDefault="000B1FE4" w:rsidP="00B4732C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Oprogramowanie CAD/CAM wraz z licencją, postprocesorem w języku polskim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FE4" w:rsidRDefault="000B1FE4" w:rsidP="00B4732C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TAK/NIE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FE4" w:rsidRDefault="000B1FE4" w:rsidP="00B4732C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1FE4" w:rsidRDefault="000B1FE4" w:rsidP="00B4732C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B1FE4" w:rsidTr="00B4732C">
        <w:trPr>
          <w:trHeight w:val="38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1FE4" w:rsidRDefault="000B1FE4" w:rsidP="00B4732C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1FE4" w:rsidRDefault="000B1FE4" w:rsidP="00B4732C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Oprogramowanie CAD/CAM dostosowane do importu plików DXF, DWG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1FE4" w:rsidRDefault="000B1FE4" w:rsidP="00B4732C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TAK/NIE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1FE4" w:rsidRDefault="000B1FE4" w:rsidP="00B4732C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1FE4" w:rsidRDefault="000B1FE4" w:rsidP="00B4732C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B1FE4" w:rsidTr="00B4732C">
        <w:trPr>
          <w:trHeight w:val="38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1FE4" w:rsidRDefault="000B1FE4" w:rsidP="00B4732C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1FE4" w:rsidRDefault="000B1FE4" w:rsidP="00B4732C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Oprogramowanie CAD/CAM umożliwiające pracę na trzech stanowiskach komputerowych w tym samym czasie.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1FE4" w:rsidRDefault="000B1FE4" w:rsidP="00B4732C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TAK/NIE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1FE4" w:rsidRDefault="000B1FE4" w:rsidP="00B4732C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1FE4" w:rsidRDefault="000B1FE4" w:rsidP="00B4732C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B1FE4" w:rsidTr="00B4732C">
        <w:trPr>
          <w:trHeight w:val="38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1FE4" w:rsidRDefault="000B1FE4" w:rsidP="00B4732C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1FE4" w:rsidRDefault="000B1FE4" w:rsidP="00B4732C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Interfejs użytkownika w języku polskim.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1FE4" w:rsidRDefault="000B1FE4" w:rsidP="00B4732C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TAK/NIE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1FE4" w:rsidRDefault="000B1FE4" w:rsidP="00B4732C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1FE4" w:rsidRDefault="000B1FE4" w:rsidP="00B4732C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B1FE4" w:rsidTr="00B4732C">
        <w:trPr>
          <w:trHeight w:val="38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1FE4" w:rsidRDefault="000B1FE4" w:rsidP="00B4732C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1FE4" w:rsidRDefault="000B1FE4" w:rsidP="00B4732C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Instrukcje i DTR w języku polskim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1FE4" w:rsidRDefault="000B1FE4" w:rsidP="00B4732C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 </w:t>
            </w: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TAK/NIE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1FE4" w:rsidRDefault="000B1FE4" w:rsidP="00B4732C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1FE4" w:rsidRDefault="000B1FE4" w:rsidP="00B4732C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B1FE4" w:rsidTr="00B4732C">
        <w:trPr>
          <w:trHeight w:val="38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1FE4" w:rsidRDefault="000B1FE4" w:rsidP="00B4732C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1FE4" w:rsidRDefault="000B1FE4" w:rsidP="00B4732C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Oznakowanie maszyny w języku polskim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1FE4" w:rsidRDefault="000B1FE4" w:rsidP="00B4732C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TAK/NIE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1FE4" w:rsidRDefault="000B1FE4" w:rsidP="00B4732C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1FE4" w:rsidRDefault="000B1FE4" w:rsidP="00B4732C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B1FE4" w:rsidTr="00B4732C">
        <w:trPr>
          <w:trHeight w:val="38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1FE4" w:rsidRDefault="000B1FE4" w:rsidP="00B4732C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1FE4" w:rsidRDefault="000B1FE4" w:rsidP="00B4732C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Szkolenie pracowników w zakresie programowania i obsługi urządzeń i jego konserwacji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1FE4" w:rsidRDefault="000B1FE4" w:rsidP="00B4732C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TAK/NIE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1FE4" w:rsidRDefault="000B1FE4" w:rsidP="00B4732C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1FE4" w:rsidRDefault="000B1FE4" w:rsidP="00B4732C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B1FE4" w:rsidTr="00B4732C">
        <w:trPr>
          <w:trHeight w:val="38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1FE4" w:rsidRDefault="000B1FE4" w:rsidP="00B4732C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1FE4" w:rsidRDefault="000B1FE4" w:rsidP="00B4732C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Gwarancja producenta minimum 24 miesiące na całą maszynę(części mechaniczne oraz sterowanie i napędy i motory) od daty przekazania. Gwarancją obejmuje także aktualizację oprogramowania CAD/CAM do programowania maszyny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1FE4" w:rsidRDefault="000B1FE4" w:rsidP="00B4732C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TAK/NIE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1FE4" w:rsidRDefault="000B1FE4" w:rsidP="00B4732C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B1FE4" w:rsidRDefault="000B1FE4" w:rsidP="00B4732C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0B1FE4" w:rsidTr="00B4732C">
        <w:trPr>
          <w:trHeight w:val="38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1FE4" w:rsidRDefault="000B1FE4" w:rsidP="00B4732C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1FE4" w:rsidRDefault="000B1FE4" w:rsidP="00B4732C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 xml:space="preserve">Czas dostarczenia  i instalacji maszyny 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1FE4" w:rsidRDefault="000B1FE4" w:rsidP="00B4732C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 </w:t>
            </w: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 TAK/NIE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1FE4" w:rsidRDefault="000B1FE4" w:rsidP="00B4732C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nie dłużej  niż 6 miesięcy od dnia podpisania umowy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1FE4" w:rsidRDefault="000B1FE4" w:rsidP="00B4732C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B1FE4" w:rsidTr="00B4732C">
        <w:trPr>
          <w:trHeight w:val="38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1FE4" w:rsidRDefault="000B1FE4" w:rsidP="00B4732C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1FE4" w:rsidRDefault="000B1FE4" w:rsidP="00B4732C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Europejski znak bezpieczeństwa CE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1FE4" w:rsidRDefault="000B1FE4" w:rsidP="00B4732C">
            <w:pPr>
              <w:widowControl/>
              <w:suppressAutoHyphens w:val="0"/>
              <w:spacing w:after="0" w:line="240" w:lineRule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 </w:t>
            </w: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 TAK/NIE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1FE4" w:rsidRDefault="000B1FE4" w:rsidP="00B4732C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1FE4" w:rsidRDefault="000B1FE4" w:rsidP="00B4732C">
            <w:pPr>
              <w:widowControl/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:rsidR="000B1FE4" w:rsidRDefault="000B1FE4" w:rsidP="00D66968">
      <w:pPr>
        <w:pStyle w:val="Standard"/>
        <w:spacing w:after="199"/>
        <w:rPr>
          <w:rFonts w:ascii="Times New Roman" w:eastAsia="Arial" w:hAnsi="Times New Roman" w:cs="Times New Roman"/>
          <w:b/>
          <w:sz w:val="24"/>
          <w:szCs w:val="24"/>
        </w:rPr>
      </w:pPr>
    </w:p>
    <w:p w:rsidR="000B1FE4" w:rsidRDefault="000B1FE4" w:rsidP="00D66968">
      <w:pPr>
        <w:pStyle w:val="Standard"/>
        <w:spacing w:after="199"/>
        <w:rPr>
          <w:rFonts w:ascii="Times New Roman" w:eastAsia="Arial" w:hAnsi="Times New Roman" w:cs="Times New Roman"/>
          <w:b/>
          <w:sz w:val="24"/>
          <w:szCs w:val="24"/>
        </w:rPr>
      </w:pPr>
    </w:p>
    <w:p w:rsidR="000B1FE4" w:rsidRDefault="000B1FE4" w:rsidP="00D66968">
      <w:pPr>
        <w:pStyle w:val="Standard"/>
        <w:spacing w:after="199"/>
        <w:rPr>
          <w:rFonts w:ascii="Times New Roman" w:eastAsia="Arial" w:hAnsi="Times New Roman" w:cs="Times New Roman"/>
          <w:b/>
          <w:sz w:val="24"/>
          <w:szCs w:val="24"/>
        </w:rPr>
      </w:pPr>
    </w:p>
    <w:p w:rsidR="00281D9A" w:rsidRPr="001D29FD" w:rsidRDefault="00281D9A" w:rsidP="001D29FD">
      <w:pPr>
        <w:pStyle w:val="Standard"/>
        <w:spacing w:after="0"/>
        <w:rPr>
          <w:rFonts w:ascii="Arial" w:eastAsia="Arial" w:hAnsi="Arial" w:cs="Arial"/>
          <w:b/>
          <w:sz w:val="20"/>
        </w:rPr>
      </w:pPr>
    </w:p>
    <w:sectPr w:rsidR="00281D9A" w:rsidRPr="001D29FD" w:rsidSect="008F005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765" w:right="720" w:bottom="708" w:left="1364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0111" w:rsidRDefault="00490111">
      <w:pPr>
        <w:spacing w:after="0" w:line="240" w:lineRule="auto"/>
      </w:pPr>
      <w:r>
        <w:separator/>
      </w:r>
    </w:p>
  </w:endnote>
  <w:endnote w:type="continuationSeparator" w:id="0">
    <w:p w:rsidR="00490111" w:rsidRDefault="00490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565F" w:rsidRDefault="0066565F" w:rsidP="001D29FD">
    <w:pPr>
      <w:spacing w:line="360" w:lineRule="auto"/>
      <w:jc w:val="center"/>
      <w:rPr>
        <w:rFonts w:ascii="Arial" w:hAnsi="Arial" w:cs="Arial"/>
        <w:sz w:val="14"/>
        <w:szCs w:val="14"/>
      </w:rPr>
    </w:pPr>
    <w:r>
      <w:tab/>
    </w:r>
    <w:r>
      <w:rPr>
        <w:rFonts w:ascii="Arial" w:hAnsi="Arial" w:cs="Arial"/>
        <w:sz w:val="14"/>
        <w:szCs w:val="14"/>
      </w:rPr>
      <w:t>Projekt współfinansowany przez  Unię Europejską w ramach Osi Priorytetowej nr 1 „Przedsiębiorstwa i innowacje”. Działania 1.5 Rozwój produktów i usług w MŚP i Podziałania 1.5.1 ”Rozwój produktów i usług  w MŚP – konkurs horyzontalny”, Schemat nr 1.5A „Wsparcie innowacyjności produktowej i procesowej MŚP”  Regionalnego Programu Operacyjnego Województwa Dolnośląskiego 2014-2020</w:t>
    </w:r>
  </w:p>
  <w:p w:rsidR="0066565F" w:rsidRDefault="0066565F" w:rsidP="001D29FD">
    <w:pPr>
      <w:pStyle w:val="Standard"/>
      <w:tabs>
        <w:tab w:val="left" w:pos="2229"/>
      </w:tabs>
      <w:spacing w:after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565F" w:rsidRDefault="0066565F" w:rsidP="00EA085F">
    <w:pPr>
      <w:spacing w:line="360" w:lineRule="auto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Projekt współfinansowany przez  Unię Europejską w ramach Osi Priorytetowej nr 1 „Przedsiębiorstwa i innowacje”. Działania 1.5 Rozwój produktów i usług w MŚP i Podziałania 1.5.1 ”Rozwój produktów i usług  w MŚP – konkurs horyzontalny”, Schemat nr 1.5A „Wsparcie innowacyjności produktowej i procesowej MŚP”  Regionalnego Programu Operacyjnego Województwa Dolnośląskiego 2014-2020</w:t>
    </w:r>
  </w:p>
  <w:p w:rsidR="0066565F" w:rsidRDefault="0066565F">
    <w:pPr>
      <w:pStyle w:val="Stopka"/>
    </w:pPr>
  </w:p>
  <w:p w:rsidR="0066565F" w:rsidRDefault="006656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0111" w:rsidRDefault="0049011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90111" w:rsidRDefault="00490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565F" w:rsidRDefault="00490111">
    <w:pPr>
      <w:pStyle w:val="Standard"/>
      <w:spacing w:after="0"/>
      <w:ind w:right="358"/>
      <w:jc w:val="center"/>
    </w:pPr>
    <w:r>
      <w:rPr>
        <w:noProof/>
      </w:rPr>
      <w:pict>
        <v:group id="Group 14308" o:spid="_x0000_s2049" style="position:absolute;left:0;text-align:left;margin-left:61.95pt;margin-top:65.8pt;width:495.5pt;height:.5pt;z-index:251657216;mso-position-horizontal-relative:page;mso-position-vertical-relative:page" coordsize="62931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">
          <v:shape id="Dowolny kształt 2" o:spid="_x0000_s2054" style="position:absolute;width:17895;height:64;visibility:visible" coordsize="1789811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HVzcUA&#10;AADaAAAADwAAAGRycy9kb3ducmV2LnhtbESPT2vCQBTE7wW/w/IEL6KbaikSs4q0tQrtpf4JPT6y&#10;r9lg9m3IbjV+e1co9DjMzG+YbNnZWpyp9ZVjBY/jBARx4XTFpYLDfj2agfABWWPtmBRcycNy0XvI&#10;MNXuwl903oVSRAj7FBWYEJpUSl8YsujHriGO3o9rLYYo21LqFi8Rbms5SZJnabHiuGCwoRdDxWn3&#10;axXk1eb48ZZQMwzvT8PDaz4z6+9PpQb9bjUHEagL/+G/9lYrmML9SrwB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EdXNxQAAANoAAAAPAAAAAAAAAAAAAAAAAJgCAABkcnMv&#10;ZG93bnJldi54bWxQSwUGAAAAAAQABAD1AAAAigMAAAAA&#10;" adj="-11796480,,5400" path="m,l1789811,r,9144l,9144,,e" filled="f" stroked="f">
            <v:stroke joinstyle="miter"/>
            <v:formulas/>
            <v:path arrowok="t" o:connecttype="custom" o:connectlocs="8946,0;17893,23;8946,45;0,23;8945,0;17890,16;8945,32;0,16" o:connectangles="270,0,90,180,270,270,270,270" textboxrect="0,0,1789811,9144"/>
            <v:textbox inset="2.50011mm,1.2499mm,2.50011mm,1.2499mm">
              <w:txbxContent>
                <w:p w:rsidR="0066565F" w:rsidRDefault="0066565F"/>
              </w:txbxContent>
            </v:textbox>
          </v:shape>
          <v:shape id="Dowolny kształt 3" o:spid="_x0000_s2053" style="position:absolute;left:17805;width:86;height:64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3ypsQA&#10;AADaAAAADwAAAGRycy9kb3ducmV2LnhtbESPQWvCQBSE7wX/w/IEL0U3FRFJXUWlkSJUMJZKb4/s&#10;Mwlm38bsVuO/dwuCx2FmvmGm89ZU4kKNKy0reBtEIIgzq0vOFXzvk/4EhPPIGivLpOBGDuazzssU&#10;Y22vvKNL6nMRIOxiVFB4X8dSuqwgg25ga+LgHW1j0AfZ5FI3eA1wU8lhFI2lwZLDQoE1rQrKTumf&#10;UZCelr/r88/X4XVHySHBD1dttplSvW67eAfhqfXP8KP9qRWM4P9Ku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t8qbEAAAA2gAAAA8AAAAAAAAAAAAAAAAAmAIAAGRycy9k&#10;b3ducmV2LnhtbFBLBQYAAAAABAAEAPUAAACJAwAAAAA=&#10;" adj="-11796480,,5400" path="m,l9144,r,9144l,9144,,e" filled="f" stroked="f">
            <v:stroke joinstyle="miter"/>
            <v:formulas/>
            <v:path arrowok="t" o:connecttype="custom" o:connectlocs="41,0;81,23;41,45;0,23;38,0;77,16;38,32;0,16" o:connectangles="270,0,90,180,270,270,270,270" textboxrect="0,0,9144,9144"/>
            <v:textbox inset="2.50011mm,1.2499mm,2.50011mm,1.2499mm">
              <w:txbxContent>
                <w:p w:rsidR="0066565F" w:rsidRDefault="0066565F"/>
              </w:txbxContent>
            </v:textbox>
          </v:shape>
          <v:shape id="Dowolny kształt 4" o:spid="_x0000_s2052" style="position:absolute;left:17863;width:20736;height:64;visibility:visible" coordsize="2073529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qvrsMA&#10;AADaAAAADwAAAGRycy9kb3ducmV2LnhtbESPQWvCQBSE74L/YXlCL6KbWiISXUWEgJRCUUtLb4/s&#10;Mwlm3y7ZbZL++25B8DjMzDfMZjeYRnTU+tqygud5AoK4sLrmUsHHJZ+tQPiArLGxTAp+ycNuOx5t&#10;MNO25xN151CKCGGfoYIqBJdJ6YuKDPq5dcTRu9rWYIiyLaVusY9w08hFkiylwZrjQoWODhUVt/OP&#10;UXB474PEN8/fr9Puy718SpvmnVJPk2G/BhFoCI/wvX3UClL4vxJvgN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qvrsMAAADaAAAADwAAAAAAAAAAAAAAAACYAgAAZHJzL2Rv&#10;d25yZXYueG1sUEsFBgAAAAAEAAQA9QAAAIgDAAAAAA==&#10;" adj="-11796480,,5400" path="m,l2073529,r,9144l,9144,,e" filled="f" stroked="f">
            <v:stroke joinstyle="miter"/>
            <v:formulas/>
            <v:path arrowok="t" o:connecttype="custom" o:connectlocs="10368,0;20737,23;10368,45;0,23;10369,0;20737,16;10369,32;0,16" o:connectangles="270,0,90,180,270,270,270,270" textboxrect="0,0,2073529,9144"/>
            <v:textbox inset="2.50011mm,1.2499mm,2.50011mm,1.2499mm">
              <w:txbxContent>
                <w:p w:rsidR="0066565F" w:rsidRDefault="0066565F"/>
              </w:txbxContent>
            </v:textbox>
          </v:shape>
          <v:shape id="Dowolny kształt 5" o:spid="_x0000_s2051" style="position:absolute;left:38512;width:87;height:64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PJSsUA&#10;AADaAAAADwAAAGRycy9kb3ducmV2LnhtbESPQWvCQBSE7wX/w/KEXkrd1INIzCaoGCmFCkap9PbI&#10;vibB7Ns0u9X033cLgsdhZr5hkmwwrbhQ7xrLCl4mEQji0uqGKwXHQ/48B+E8ssbWMin4JQdZOnpI&#10;MNb2ynu6FL4SAcIuRgW1910spStrMugmtiMO3pftDfog+0rqHq8Bblo5jaKZNNhwWKixo3VN5bn4&#10;MQqK8+pz+/3xfnraU37KcePat12p1ON4WC5AeBr8PXxrv2oFM/i/Em6AT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s8lKxQAAANoAAAAPAAAAAAAAAAAAAAAAAJgCAABkcnMv&#10;ZG93bnJldi54bWxQSwUGAAAAAAQABAD1AAAAigMAAAAA&#10;" adj="-11796480,,5400" path="m,l9144,r,9144l,9144,,e" filled="f" stroked="f">
            <v:stroke joinstyle="miter"/>
            <v:formulas/>
            <v:path arrowok="t" o:connecttype="custom" o:connectlocs="41,0;82,23;41,45;0,23;39,0;78,16;39,32;0,16" o:connectangles="270,0,90,180,270,270,270,270" textboxrect="0,0,9144,9144"/>
            <v:textbox inset="2.50011mm,1.2499mm,2.50011mm,1.2499mm">
              <w:txbxContent>
                <w:p w:rsidR="0066565F" w:rsidRDefault="0066565F"/>
              </w:txbxContent>
            </v:textbox>
          </v:shape>
          <v:shape id="Dowolny kształt 6" o:spid="_x0000_s2050" style="position:absolute;left:38577;width:24354;height:64;visibility:visible" coordsize="2436241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CzQcMA&#10;AADaAAAADwAAAGRycy9kb3ducmV2LnhtbESP3YrCMBSE74V9h3AWvJE1taAu1SiLRfBmwb8HODTH&#10;tm5zUpuo3T69EQQvh5n5hpkvW1OJGzWutKxgNIxAEGdWl5wrOB7WX98gnEfWWFkmBf/kYLn46M0x&#10;0fbOO7rtfS4ChF2CCgrv60RKlxVk0A1tTRy8k20M+iCbXOoG7wFuKhlH0UQaLDksFFjTqqDsb381&#10;Cqg6pnJ87tJN2WE86H4n2+x8Uar/2f7MQHhq/Tv8am+0gik8r4Qb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CzQcMAAADaAAAADwAAAAAAAAAAAAAAAACYAgAAZHJzL2Rv&#10;d25yZXYueG1sUEsFBgAAAAAEAAQA9QAAAIgDAAAAAA==&#10;" adj="-11796480,,5400" path="m,l2436241,r,9144l,9144,,e" filled="f" stroked="f">
            <v:stroke joinstyle="miter"/>
            <v:formulas/>
            <v:path arrowok="t" o:connecttype="custom" o:connectlocs="12173,0;24346,23;12173,45;0,23;12172,0;24344,16;12172,32;0,16" o:connectangles="270,0,90,180,270,270,270,270" textboxrect="0,0,2436241,9144"/>
            <v:textbox inset="2.50011mm,1.2499mm,2.50011mm,1.2499mm">
              <w:txbxContent>
                <w:p w:rsidR="0066565F" w:rsidRDefault="0066565F"/>
              </w:txbxContent>
            </v:textbox>
          </v:shape>
          <w10:wrap type="square" anchorx="page" anchory="page"/>
        </v:group>
      </w:pict>
    </w:r>
  </w:p>
  <w:p w:rsidR="0066565F" w:rsidRDefault="0066565F">
    <w:pPr>
      <w:pStyle w:val="Standard"/>
      <w:spacing w:after="61"/>
    </w:pPr>
    <w:r>
      <w:rPr>
        <w:rFonts w:ascii="Arial" w:eastAsia="Arial" w:hAnsi="Arial" w:cs="Arial"/>
        <w:b/>
        <w:sz w:val="16"/>
      </w:rPr>
      <w:t xml:space="preserve"> </w:t>
    </w:r>
    <w:r>
      <w:rPr>
        <w:rFonts w:ascii="Arial" w:eastAsia="Arial" w:hAnsi="Arial" w:cs="Arial"/>
        <w:b/>
        <w:sz w:val="16"/>
      </w:rPr>
      <w:tab/>
    </w:r>
  </w:p>
  <w:p w:rsidR="0066565F" w:rsidRDefault="0066565F">
    <w:pPr>
      <w:pStyle w:val="Standard"/>
      <w:spacing w:after="0"/>
      <w:ind w:right="93"/>
      <w:jc w:val="right"/>
      <w:rPr>
        <w:rFonts w:ascii="Arial" w:eastAsia="Arial" w:hAnsi="Arial" w:cs="Arial"/>
        <w:sz w:val="20"/>
      </w:rPr>
    </w:pPr>
    <w:r>
      <w:rPr>
        <w:rFonts w:ascii="Arial" w:eastAsia="Arial" w:hAnsi="Arial" w:cs="Arial"/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565F" w:rsidRDefault="0066565F" w:rsidP="00EA085F">
    <w:pPr>
      <w:pStyle w:val="Nagwek"/>
      <w:jc w:val="center"/>
    </w:pPr>
    <w:r>
      <w:rPr>
        <w:noProof/>
      </w:rPr>
      <w:drawing>
        <wp:inline distT="0" distB="0" distL="0" distR="0">
          <wp:extent cx="5319395" cy="365760"/>
          <wp:effectExtent l="19050" t="0" r="0" b="0"/>
          <wp:docPr id="1" name="Obraz 1" descr="logotypy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939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6565F" w:rsidRDefault="0066565F">
    <w:pPr>
      <w:pStyle w:val="Standar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41C8A"/>
    <w:multiLevelType w:val="multilevel"/>
    <w:tmpl w:val="19808140"/>
    <w:styleLink w:val="WWNum1"/>
    <w:lvl w:ilvl="0">
      <w:numFmt w:val="bullet"/>
      <w:lvlText w:val="-"/>
      <w:lvlJc w:val="left"/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FFFFFF"/>
        <w:vertAlign w:val="baseline"/>
      </w:rPr>
    </w:lvl>
    <w:lvl w:ilvl="1">
      <w:numFmt w:val="bullet"/>
      <w:lvlText w:val="o"/>
      <w:lvlJc w:val="left"/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FFFFFF"/>
        <w:vertAlign w:val="baseline"/>
      </w:rPr>
    </w:lvl>
    <w:lvl w:ilvl="2">
      <w:numFmt w:val="bullet"/>
      <w:lvlText w:val="▪"/>
      <w:lvlJc w:val="left"/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FFFFFF"/>
        <w:vertAlign w:val="baseline"/>
      </w:rPr>
    </w:lvl>
    <w:lvl w:ilvl="3">
      <w:numFmt w:val="bullet"/>
      <w:lvlText w:val="•"/>
      <w:lvlJc w:val="left"/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FFFFFF"/>
        <w:vertAlign w:val="baseline"/>
      </w:rPr>
    </w:lvl>
    <w:lvl w:ilvl="4">
      <w:numFmt w:val="bullet"/>
      <w:lvlText w:val="o"/>
      <w:lvlJc w:val="left"/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FFFFFF"/>
        <w:vertAlign w:val="baseline"/>
      </w:rPr>
    </w:lvl>
    <w:lvl w:ilvl="5">
      <w:numFmt w:val="bullet"/>
      <w:lvlText w:val="▪"/>
      <w:lvlJc w:val="left"/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FFFFFF"/>
        <w:vertAlign w:val="baseline"/>
      </w:rPr>
    </w:lvl>
    <w:lvl w:ilvl="6">
      <w:numFmt w:val="bullet"/>
      <w:lvlText w:val="•"/>
      <w:lvlJc w:val="left"/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FFFFFF"/>
        <w:vertAlign w:val="baseline"/>
      </w:rPr>
    </w:lvl>
    <w:lvl w:ilvl="7">
      <w:numFmt w:val="bullet"/>
      <w:lvlText w:val="o"/>
      <w:lvlJc w:val="left"/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FFFFFF"/>
        <w:vertAlign w:val="baseline"/>
      </w:rPr>
    </w:lvl>
    <w:lvl w:ilvl="8">
      <w:numFmt w:val="bullet"/>
      <w:lvlText w:val="▪"/>
      <w:lvlJc w:val="left"/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FFFFFF"/>
        <w:vertAlign w:val="baseline"/>
      </w:rPr>
    </w:lvl>
  </w:abstractNum>
  <w:abstractNum w:abstractNumId="1" w15:restartNumberingAfterBreak="0">
    <w:nsid w:val="497E2A96"/>
    <w:multiLevelType w:val="multilevel"/>
    <w:tmpl w:val="DBAC1968"/>
    <w:styleLink w:val="Bezlisty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" w15:restartNumberingAfterBreak="0">
    <w:nsid w:val="547131D4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8C64C9B"/>
    <w:multiLevelType w:val="multilevel"/>
    <w:tmpl w:val="4448D9EC"/>
    <w:styleLink w:val="WWNum2"/>
    <w:lvl w:ilvl="0">
      <w:numFmt w:val="bullet"/>
      <w:lvlText w:val="-"/>
      <w:lvlJc w:val="left"/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FFFFFF"/>
        <w:vertAlign w:val="baseline"/>
      </w:rPr>
    </w:lvl>
    <w:lvl w:ilvl="1">
      <w:numFmt w:val="bullet"/>
      <w:lvlText w:val="o"/>
      <w:lvlJc w:val="left"/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FFFFFF"/>
        <w:vertAlign w:val="baseline"/>
      </w:rPr>
    </w:lvl>
    <w:lvl w:ilvl="2">
      <w:numFmt w:val="bullet"/>
      <w:lvlText w:val="▪"/>
      <w:lvlJc w:val="left"/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FFFFFF"/>
        <w:vertAlign w:val="baseline"/>
      </w:rPr>
    </w:lvl>
    <w:lvl w:ilvl="3">
      <w:numFmt w:val="bullet"/>
      <w:lvlText w:val="•"/>
      <w:lvlJc w:val="left"/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FFFFFF"/>
        <w:vertAlign w:val="baseline"/>
      </w:rPr>
    </w:lvl>
    <w:lvl w:ilvl="4">
      <w:numFmt w:val="bullet"/>
      <w:lvlText w:val="o"/>
      <w:lvlJc w:val="left"/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FFFFFF"/>
        <w:vertAlign w:val="baseline"/>
      </w:rPr>
    </w:lvl>
    <w:lvl w:ilvl="5">
      <w:numFmt w:val="bullet"/>
      <w:lvlText w:val="▪"/>
      <w:lvlJc w:val="left"/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FFFFFF"/>
        <w:vertAlign w:val="baseline"/>
      </w:rPr>
    </w:lvl>
    <w:lvl w:ilvl="6">
      <w:numFmt w:val="bullet"/>
      <w:lvlText w:val="•"/>
      <w:lvlJc w:val="left"/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FFFFFF"/>
        <w:vertAlign w:val="baseline"/>
      </w:rPr>
    </w:lvl>
    <w:lvl w:ilvl="7">
      <w:numFmt w:val="bullet"/>
      <w:lvlText w:val="o"/>
      <w:lvlJc w:val="left"/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FFFFFF"/>
        <w:vertAlign w:val="baseline"/>
      </w:rPr>
    </w:lvl>
    <w:lvl w:ilvl="8">
      <w:numFmt w:val="bullet"/>
      <w:lvlText w:val="▪"/>
      <w:lvlJc w:val="left"/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FFFFFF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1D9A"/>
    <w:rsid w:val="000104E4"/>
    <w:rsid w:val="000271B0"/>
    <w:rsid w:val="000366BD"/>
    <w:rsid w:val="0005392C"/>
    <w:rsid w:val="000572DE"/>
    <w:rsid w:val="00085764"/>
    <w:rsid w:val="000B1FE4"/>
    <w:rsid w:val="0013351A"/>
    <w:rsid w:val="00147FBA"/>
    <w:rsid w:val="00164A1D"/>
    <w:rsid w:val="001D29FD"/>
    <w:rsid w:val="00262D84"/>
    <w:rsid w:val="00281D9A"/>
    <w:rsid w:val="002A1341"/>
    <w:rsid w:val="002B43F8"/>
    <w:rsid w:val="002B602F"/>
    <w:rsid w:val="002C4492"/>
    <w:rsid w:val="002F5565"/>
    <w:rsid w:val="00357F49"/>
    <w:rsid w:val="00363C96"/>
    <w:rsid w:val="00365493"/>
    <w:rsid w:val="00380BC6"/>
    <w:rsid w:val="003D737D"/>
    <w:rsid w:val="00405719"/>
    <w:rsid w:val="00463ACE"/>
    <w:rsid w:val="00490111"/>
    <w:rsid w:val="00497BDF"/>
    <w:rsid w:val="005432FD"/>
    <w:rsid w:val="005636E5"/>
    <w:rsid w:val="0066565F"/>
    <w:rsid w:val="00681CF7"/>
    <w:rsid w:val="006D7BA4"/>
    <w:rsid w:val="007320BB"/>
    <w:rsid w:val="00732CAD"/>
    <w:rsid w:val="00734024"/>
    <w:rsid w:val="00747A75"/>
    <w:rsid w:val="007834CF"/>
    <w:rsid w:val="007D1F42"/>
    <w:rsid w:val="007F5EE1"/>
    <w:rsid w:val="00823AAF"/>
    <w:rsid w:val="00843100"/>
    <w:rsid w:val="00860847"/>
    <w:rsid w:val="008922AE"/>
    <w:rsid w:val="008F005C"/>
    <w:rsid w:val="00921ED3"/>
    <w:rsid w:val="0095142E"/>
    <w:rsid w:val="00970415"/>
    <w:rsid w:val="009F6ED2"/>
    <w:rsid w:val="00A14FB1"/>
    <w:rsid w:val="00A84401"/>
    <w:rsid w:val="00AA23BB"/>
    <w:rsid w:val="00AB7E91"/>
    <w:rsid w:val="00AC1DE6"/>
    <w:rsid w:val="00AE246E"/>
    <w:rsid w:val="00BB7985"/>
    <w:rsid w:val="00BC4342"/>
    <w:rsid w:val="00BD273B"/>
    <w:rsid w:val="00BF26E2"/>
    <w:rsid w:val="00D02E3A"/>
    <w:rsid w:val="00D4368D"/>
    <w:rsid w:val="00D66968"/>
    <w:rsid w:val="00DB02A4"/>
    <w:rsid w:val="00DC1C00"/>
    <w:rsid w:val="00E157E6"/>
    <w:rsid w:val="00E37DAA"/>
    <w:rsid w:val="00E57197"/>
    <w:rsid w:val="00EA085F"/>
    <w:rsid w:val="00F16E9A"/>
    <w:rsid w:val="00F334B7"/>
    <w:rsid w:val="00F55ADE"/>
    <w:rsid w:val="00F62B6C"/>
    <w:rsid w:val="00F65446"/>
    <w:rsid w:val="00F7474B"/>
    <w:rsid w:val="00F95EF1"/>
    <w:rsid w:val="00F978D9"/>
    <w:rsid w:val="00FA2B9A"/>
    <w:rsid w:val="00FD60F9"/>
    <w:rsid w:val="00FF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176A523E-1279-4DD1-8B8E-64B73F626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Lucida Sans Unicode" w:hAnsi="Calibri" w:cs="Tahoma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8F005C"/>
    <w:pPr>
      <w:widowControl w:val="0"/>
      <w:suppressAutoHyphens/>
      <w:autoSpaceDN w:val="0"/>
      <w:spacing w:after="160" w:line="244" w:lineRule="auto"/>
      <w:textAlignment w:val="baseline"/>
    </w:pPr>
    <w:rPr>
      <w:kern w:val="3"/>
      <w:sz w:val="22"/>
      <w:szCs w:val="22"/>
    </w:rPr>
  </w:style>
  <w:style w:type="paragraph" w:styleId="Nagwek1">
    <w:name w:val="heading 1"/>
    <w:basedOn w:val="Normalny"/>
    <w:next w:val="Normalny"/>
    <w:link w:val="Nagwek1Znak"/>
    <w:rsid w:val="00823AAF"/>
    <w:pPr>
      <w:keepNext/>
      <w:spacing w:before="240" w:after="120" w:line="256" w:lineRule="auto"/>
      <w:outlineLvl w:val="0"/>
    </w:pPr>
    <w:rPr>
      <w:rFonts w:ascii="Arial" w:eastAsia="Andale Sans UI" w:hAnsi="Arial"/>
      <w:b/>
      <w:bCs/>
      <w:sz w:val="28"/>
      <w:szCs w:val="2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F005C"/>
    <w:pPr>
      <w:suppressAutoHyphens/>
      <w:autoSpaceDN w:val="0"/>
      <w:spacing w:after="160" w:line="244" w:lineRule="auto"/>
      <w:textAlignment w:val="baseline"/>
    </w:pPr>
    <w:rPr>
      <w:rFonts w:eastAsia="Calibri" w:cs="Calibri"/>
      <w:color w:val="000000"/>
      <w:kern w:val="3"/>
      <w:sz w:val="22"/>
      <w:szCs w:val="22"/>
    </w:rPr>
  </w:style>
  <w:style w:type="paragraph" w:customStyle="1" w:styleId="Heading">
    <w:name w:val="Heading"/>
    <w:basedOn w:val="Standard"/>
    <w:rsid w:val="008F005C"/>
  </w:style>
  <w:style w:type="paragraph" w:customStyle="1" w:styleId="Textbody">
    <w:name w:val="Text body"/>
    <w:basedOn w:val="Standard"/>
    <w:rsid w:val="008F005C"/>
    <w:pPr>
      <w:spacing w:after="140" w:line="288" w:lineRule="auto"/>
    </w:pPr>
  </w:style>
  <w:style w:type="paragraph" w:styleId="Lista">
    <w:name w:val="List"/>
    <w:basedOn w:val="Textbody"/>
    <w:rsid w:val="008F005C"/>
    <w:rPr>
      <w:rFonts w:cs="Arial"/>
      <w:sz w:val="24"/>
    </w:rPr>
  </w:style>
  <w:style w:type="paragraph" w:styleId="Legenda">
    <w:name w:val="caption"/>
    <w:basedOn w:val="Standard"/>
    <w:rsid w:val="008F005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8F005C"/>
    <w:pPr>
      <w:suppressLineNumbers/>
    </w:pPr>
    <w:rPr>
      <w:rFonts w:cs="Arial"/>
      <w:sz w:val="24"/>
    </w:rPr>
  </w:style>
  <w:style w:type="paragraph" w:styleId="Tekstdymka">
    <w:name w:val="Balloon Text"/>
    <w:basedOn w:val="Standard"/>
    <w:rsid w:val="008F005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Standard"/>
    <w:link w:val="StopkaZnak"/>
    <w:uiPriority w:val="99"/>
    <w:rsid w:val="008F005C"/>
  </w:style>
  <w:style w:type="paragraph" w:customStyle="1" w:styleId="TableContents">
    <w:name w:val="Table Contents"/>
    <w:basedOn w:val="Standard"/>
    <w:rsid w:val="008F005C"/>
    <w:pPr>
      <w:suppressLineNumbers/>
    </w:pPr>
  </w:style>
  <w:style w:type="paragraph" w:styleId="Nagwek">
    <w:name w:val="header"/>
    <w:basedOn w:val="Standard"/>
    <w:link w:val="NagwekZnak"/>
    <w:uiPriority w:val="99"/>
    <w:rsid w:val="008F005C"/>
    <w:pPr>
      <w:suppressLineNumbers/>
      <w:tabs>
        <w:tab w:val="center" w:pos="4819"/>
        <w:tab w:val="right" w:pos="9638"/>
      </w:tabs>
    </w:pPr>
  </w:style>
  <w:style w:type="character" w:customStyle="1" w:styleId="TekstdymkaZnak">
    <w:name w:val="Tekst dymka Znak"/>
    <w:rsid w:val="008F005C"/>
    <w:rPr>
      <w:rFonts w:ascii="Tahoma" w:eastAsia="Calibri" w:hAnsi="Tahoma" w:cs="Tahoma"/>
      <w:color w:val="000000"/>
      <w:sz w:val="16"/>
      <w:szCs w:val="16"/>
    </w:rPr>
  </w:style>
  <w:style w:type="character" w:customStyle="1" w:styleId="ListLabel1">
    <w:name w:val="ListLabel 1"/>
    <w:rsid w:val="008F005C"/>
    <w:rPr>
      <w:rFonts w:eastAsia="Arial" w:cs="Arial"/>
      <w:b w:val="0"/>
      <w:i w:val="0"/>
      <w:strike w:val="0"/>
      <w:dstrike w:val="0"/>
      <w:color w:val="000000"/>
      <w:position w:val="0"/>
      <w:sz w:val="18"/>
      <w:szCs w:val="18"/>
      <w:u w:val="none"/>
      <w:shd w:val="clear" w:color="auto" w:fill="FFFFFF"/>
      <w:vertAlign w:val="baseline"/>
    </w:rPr>
  </w:style>
  <w:style w:type="character" w:styleId="Hipercze">
    <w:name w:val="Hyperlink"/>
    <w:rsid w:val="008F005C"/>
    <w:rPr>
      <w:color w:val="0000FF"/>
      <w:u w:val="single"/>
    </w:rPr>
  </w:style>
  <w:style w:type="numbering" w:customStyle="1" w:styleId="Bezlisty1">
    <w:name w:val="Bez listy1"/>
    <w:basedOn w:val="Bezlisty"/>
    <w:rsid w:val="008F005C"/>
    <w:pPr>
      <w:numPr>
        <w:numId w:val="1"/>
      </w:numPr>
    </w:pPr>
  </w:style>
  <w:style w:type="numbering" w:customStyle="1" w:styleId="WWNum1">
    <w:name w:val="WWNum1"/>
    <w:basedOn w:val="Bezlisty"/>
    <w:rsid w:val="008F005C"/>
    <w:pPr>
      <w:numPr>
        <w:numId w:val="2"/>
      </w:numPr>
    </w:pPr>
  </w:style>
  <w:style w:type="numbering" w:customStyle="1" w:styleId="WWNum2">
    <w:name w:val="WWNum2"/>
    <w:basedOn w:val="Bezlisty"/>
    <w:rsid w:val="008F005C"/>
    <w:pPr>
      <w:numPr>
        <w:numId w:val="3"/>
      </w:numPr>
    </w:pPr>
  </w:style>
  <w:style w:type="character" w:customStyle="1" w:styleId="NagwekZnak">
    <w:name w:val="Nagłówek Znak"/>
    <w:link w:val="Nagwek"/>
    <w:uiPriority w:val="99"/>
    <w:rsid w:val="00EA085F"/>
    <w:rPr>
      <w:rFonts w:eastAsia="Calibri" w:cs="Calibri"/>
      <w:color w:val="000000"/>
      <w:kern w:val="3"/>
      <w:sz w:val="22"/>
      <w:szCs w:val="22"/>
    </w:rPr>
  </w:style>
  <w:style w:type="character" w:customStyle="1" w:styleId="StopkaZnak">
    <w:name w:val="Stopka Znak"/>
    <w:link w:val="Stopka"/>
    <w:uiPriority w:val="99"/>
    <w:rsid w:val="00EA085F"/>
    <w:rPr>
      <w:rFonts w:eastAsia="Calibri" w:cs="Calibri"/>
      <w:color w:val="000000"/>
      <w:kern w:val="3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823AAF"/>
    <w:rPr>
      <w:rFonts w:ascii="Arial" w:eastAsia="Andale Sans UI" w:hAnsi="Arial"/>
      <w:b/>
      <w:bCs/>
      <w:kern w:val="3"/>
      <w:sz w:val="28"/>
      <w:szCs w:val="2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530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</vt:lpstr>
    </vt:vector>
  </TitlesOfParts>
  <Company>Hewlett-Packard</Company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Filip</dc:creator>
  <cp:lastModifiedBy>Dariusz Rogotowicz</cp:lastModifiedBy>
  <cp:revision>11</cp:revision>
  <cp:lastPrinted>2017-04-06T19:42:00Z</cp:lastPrinted>
  <dcterms:created xsi:type="dcterms:W3CDTF">2017-04-06T19:44:00Z</dcterms:created>
  <dcterms:modified xsi:type="dcterms:W3CDTF">2017-10-27T09:09:00Z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